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Lines w:val="0"/>
        <w:spacing w:after="0" w:before="0" w:line="240" w:lineRule="auto"/>
        <w:ind w:firstLine="425.19685039370086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dr3pcp1kom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pgSz w:h="16820" w:w="11900" w:orient="portrait"/>
          <w:pgMar w:bottom="600" w:top="283.46456692913387" w:left="909.6000671386719" w:right="783.00048828125" w:header="0" w:footer="720"/>
          <w:pgNumType w:start="1"/>
          <w:cols w:equalWidth="0" w:num="2">
            <w:col w:space="0" w:w="5106.4400000000005"/>
            <w:col w:space="0" w:w="5106.440000000000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678596" cy="12515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8596" cy="125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425.19685039370086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X межрегиональный Архитектурно-строительный форум</w:t>
      </w:r>
    </w:p>
    <w:p w:rsidR="00000000" w:rsidDel="00000000" w:rsidP="00000000" w:rsidRDefault="00000000" w:rsidRPr="00000000" w14:paraId="00000005">
      <w:pPr>
        <w:pStyle w:val="Heading2"/>
        <w:keepLines w:val="0"/>
        <w:spacing w:after="0" w:before="0" w:line="240" w:lineRule="auto"/>
        <w:ind w:firstLine="425.19685039370086"/>
        <w:jc w:val="center"/>
        <w:rPr>
          <w:rFonts w:ascii="Trebuchet MS" w:cs="Trebuchet MS" w:eastAsia="Trebuchet MS" w:hAnsi="Trebuchet MS"/>
          <w:b w:val="0"/>
          <w:sz w:val="28"/>
          <w:szCs w:val="28"/>
        </w:rPr>
      </w:pPr>
      <w:bookmarkStart w:colFirst="0" w:colLast="0" w:name="_os3q8oxbgyo" w:id="1"/>
      <w:bookmarkEnd w:id="1"/>
      <w:r w:rsidDel="00000000" w:rsidR="00000000" w:rsidRPr="00000000">
        <w:rPr>
          <w:rFonts w:ascii="Trebuchet MS" w:cs="Trebuchet MS" w:eastAsia="Trebuchet MS" w:hAnsi="Trebuchet MS"/>
          <w:b w:val="0"/>
          <w:sz w:val="28"/>
          <w:szCs w:val="28"/>
          <w:rtl w:val="0"/>
        </w:rPr>
        <w:t xml:space="preserve">в рамках 27-ой специализированной выставки-форума</w:t>
      </w:r>
    </w:p>
    <w:p w:rsidR="00000000" w:rsidDel="00000000" w:rsidP="00000000" w:rsidRDefault="00000000" w:rsidRPr="00000000" w14:paraId="00000006">
      <w:pPr>
        <w:pStyle w:val="Heading2"/>
        <w:keepLines w:val="0"/>
        <w:spacing w:after="0" w:before="0" w:line="240" w:lineRule="auto"/>
        <w:ind w:firstLine="425.19685039370086"/>
        <w:jc w:val="center"/>
        <w:rPr>
          <w:rFonts w:ascii="Trebuchet MS" w:cs="Trebuchet MS" w:eastAsia="Trebuchet MS" w:hAnsi="Trebuchet MS"/>
          <w:b w:val="1"/>
          <w:sz w:val="40"/>
          <w:szCs w:val="40"/>
        </w:rPr>
      </w:pPr>
      <w:bookmarkStart w:colFirst="0" w:colLast="0" w:name="_qlcgw5300cx6" w:id="2"/>
      <w:bookmarkEnd w:id="2"/>
      <w:r w:rsidDel="00000000" w:rsidR="00000000" w:rsidRPr="00000000">
        <w:rPr>
          <w:rFonts w:ascii="Trebuchet MS" w:cs="Trebuchet MS" w:eastAsia="Trebuchet MS" w:hAnsi="Trebuchet MS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«СТРОИМ ГОРОД»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Сроки проведения: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12–14 мая 2021 года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Место проведения: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«Пермская ярмарка», шоссе Космонавтов, 59</w:t>
      </w:r>
    </w:p>
    <w:p w:rsidR="00000000" w:rsidDel="00000000" w:rsidP="00000000" w:rsidRDefault="00000000" w:rsidRPr="00000000" w14:paraId="0000000A">
      <w:pPr>
        <w:pStyle w:val="Title"/>
        <w:spacing w:before="120" w:line="240" w:lineRule="auto"/>
        <w:ind w:left="-30" w:firstLine="0"/>
        <w:jc w:val="center"/>
        <w:rPr>
          <w:rFonts w:ascii="Trebuchet MS" w:cs="Trebuchet MS" w:eastAsia="Trebuchet MS" w:hAnsi="Trebuchet MS"/>
          <w:sz w:val="60"/>
          <w:szCs w:val="60"/>
        </w:rPr>
      </w:pPr>
      <w:bookmarkStart w:colFirst="0" w:colLast="0" w:name="_dxh655t2ocif" w:id="3"/>
      <w:bookmarkEnd w:id="3"/>
      <w:r w:rsidDel="00000000" w:rsidR="00000000" w:rsidRPr="00000000">
        <w:rPr>
          <w:rFonts w:ascii="Trebuchet MS" w:cs="Trebuchet MS" w:eastAsia="Trebuchet MS" w:hAnsi="Trebuchet MS"/>
          <w:sz w:val="60"/>
          <w:szCs w:val="60"/>
          <w:rtl w:val="0"/>
        </w:rPr>
        <w:t xml:space="preserve">Программа форума</w:t>
      </w:r>
    </w:p>
    <w:p w:rsidR="00000000" w:rsidDel="00000000" w:rsidP="00000000" w:rsidRDefault="00000000" w:rsidRPr="00000000" w14:paraId="0000000B">
      <w:pPr>
        <w:pStyle w:val="Title"/>
        <w:spacing w:before="120" w:line="240" w:lineRule="auto"/>
        <w:ind w:left="-30" w:firstLine="0"/>
        <w:jc w:val="center"/>
        <w:rPr>
          <w:sz w:val="20"/>
          <w:szCs w:val="20"/>
        </w:rPr>
      </w:pPr>
      <w:bookmarkStart w:colFirst="0" w:colLast="0" w:name="_gyq85ds0sxer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56.69291338582678" w:type="pct"/>
        <w:tblLayout w:type="fixed"/>
        <w:tblLook w:val="0400"/>
      </w:tblPr>
      <w:tblGrid>
        <w:gridCol w:w="2040"/>
        <w:gridCol w:w="735"/>
        <w:gridCol w:w="105"/>
        <w:gridCol w:w="120"/>
        <w:gridCol w:w="6030"/>
        <w:tblGridChange w:id="0">
          <w:tblGrid>
            <w:gridCol w:w="2040"/>
            <w:gridCol w:w="735"/>
            <w:gridCol w:w="105"/>
            <w:gridCol w:w="120"/>
            <w:gridCol w:w="6030"/>
          </w:tblGrid>
        </w:tblGridChange>
      </w:tblGrid>
      <w:tr>
        <w:tc>
          <w:tcPr>
            <w:gridSpan w:val="5"/>
            <w:tcBorders>
              <w:bottom w:color="000000" w:space="0" w:sz="4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12 мая 2021, среда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 11:00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2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Регистрация посетителей-специалистов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6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12:00-13:00</w:t>
            </w:r>
          </w:p>
          <w:p w:rsidR="00000000" w:rsidDel="00000000" w:rsidP="00000000" w:rsidRDefault="00000000" w:rsidRPr="00000000" w14:paraId="00000017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Центр экспозиции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8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Торжественное открытие выставки.</w:t>
            </w:r>
          </w:p>
          <w:p w:rsidR="00000000" w:rsidDel="00000000" w:rsidP="00000000" w:rsidRDefault="00000000" w:rsidRPr="00000000" w14:paraId="00000019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Обход официальной делегации.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D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01E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1F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Пленарная дискуссия</w:t>
            </w:r>
          </w:p>
          <w:p w:rsidR="00000000" w:rsidDel="00000000" w:rsidP="00000000" w:rsidRDefault="00000000" w:rsidRPr="00000000" w14:paraId="00000020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Основные темы:</w:t>
            </w:r>
          </w:p>
          <w:p w:rsidR="00000000" w:rsidDel="00000000" w:rsidP="00000000" w:rsidRDefault="00000000" w:rsidRPr="00000000" w14:paraId="00000021">
            <w:pPr>
              <w:keepLines w:val="1"/>
              <w:widowControl w:val="0"/>
              <w:numPr>
                <w:ilvl w:val="0"/>
                <w:numId w:val="6"/>
              </w:numPr>
              <w:spacing w:after="0" w:afterAutospacing="0" w:before="12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Развитие инфраструктуры Пермского края</w:t>
            </w:r>
          </w:p>
          <w:p w:rsidR="00000000" w:rsidDel="00000000" w:rsidP="00000000" w:rsidRDefault="00000000" w:rsidRPr="00000000" w14:paraId="00000022">
            <w:pPr>
              <w:keepLines w:val="1"/>
              <w:widowControl w:val="0"/>
              <w:numPr>
                <w:ilvl w:val="0"/>
                <w:numId w:val="6"/>
              </w:numPr>
              <w:spacing w:after="0" w:afterAutospacing="0" w:before="0" w:beforeAutospacing="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Проект Реки</w:t>
            </w:r>
          </w:p>
          <w:p w:rsidR="00000000" w:rsidDel="00000000" w:rsidP="00000000" w:rsidRDefault="00000000" w:rsidRPr="00000000" w14:paraId="00000023">
            <w:pPr>
              <w:keepLines w:val="1"/>
              <w:widowControl w:val="0"/>
              <w:numPr>
                <w:ilvl w:val="0"/>
                <w:numId w:val="6"/>
              </w:numPr>
              <w:spacing w:after="0" w:afterAutospacing="0" w:before="0" w:beforeAutospacing="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Долина малых рек, Зеленое Кольцо</w:t>
            </w:r>
          </w:p>
          <w:p w:rsidR="00000000" w:rsidDel="00000000" w:rsidP="00000000" w:rsidRDefault="00000000" w:rsidRPr="00000000" w14:paraId="00000024">
            <w:pPr>
              <w:keepLines w:val="1"/>
              <w:widowControl w:val="0"/>
              <w:numPr>
                <w:ilvl w:val="0"/>
                <w:numId w:val="6"/>
              </w:numPr>
              <w:spacing w:after="0" w:afterAutospacing="0" w:before="0" w:beforeAutospacing="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Жилье и городская среда. Экономика, стратегии жилищной политики</w:t>
            </w:r>
          </w:p>
          <w:p w:rsidR="00000000" w:rsidDel="00000000" w:rsidP="00000000" w:rsidRDefault="00000000" w:rsidRPr="00000000" w14:paraId="00000025">
            <w:pPr>
              <w:keepLines w:val="1"/>
              <w:widowControl w:val="0"/>
              <w:numPr>
                <w:ilvl w:val="0"/>
                <w:numId w:val="6"/>
              </w:numPr>
              <w:spacing w:after="0" w:afterAutospacing="0" w:before="0" w:beforeAutospacing="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Расселение аварийного жилья</w:t>
            </w:r>
          </w:p>
          <w:p w:rsidR="00000000" w:rsidDel="00000000" w:rsidP="00000000" w:rsidRDefault="00000000" w:rsidRPr="00000000" w14:paraId="00000026">
            <w:pPr>
              <w:keepLines w:val="1"/>
              <w:widowControl w:val="0"/>
              <w:numPr>
                <w:ilvl w:val="0"/>
                <w:numId w:val="6"/>
              </w:numPr>
              <w:spacing w:before="0" w:beforeAutospacing="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Энергосбережение и повышение энергетической эффективности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A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15:00-16:30</w:t>
            </w:r>
          </w:p>
          <w:p w:rsidR="00000000" w:rsidDel="00000000" w:rsidP="00000000" w:rsidRDefault="00000000" w:rsidRPr="00000000" w14:paraId="0000002B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C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Дискуссионная площадка</w:t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spacing w:before="120" w:line="240" w:lineRule="auto"/>
              <w:ind w:right="-10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Инвестиции в городскую инфраструктуру: новые подходы к созданию и модернизации на условиях ГЧП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2E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Темы дискуссии: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Lines w:val="1"/>
              <w:widowControl w:val="0"/>
              <w:numPr>
                <w:ilvl w:val="0"/>
                <w:numId w:val="3"/>
              </w:numPr>
              <w:spacing w:after="0" w:afterAutospacing="0" w:before="12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Новые подходы к созданию и модернизации на условиях государственно-частного партнерства</w:t>
            </w:r>
          </w:p>
          <w:p w:rsidR="00000000" w:rsidDel="00000000" w:rsidP="00000000" w:rsidRDefault="00000000" w:rsidRPr="00000000" w14:paraId="00000030">
            <w:pPr>
              <w:keepLines w:val="1"/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Вопросы привлечения инвестиций в развитие городской инфраструктуры</w:t>
            </w:r>
          </w:p>
          <w:p w:rsidR="00000000" w:rsidDel="00000000" w:rsidP="00000000" w:rsidRDefault="00000000" w:rsidRPr="00000000" w14:paraId="00000031">
            <w:pPr>
              <w:keepLines w:val="1"/>
              <w:widowControl w:val="0"/>
              <w:numPr>
                <w:ilvl w:val="0"/>
                <w:numId w:val="3"/>
              </w:numPr>
              <w:spacing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Развитие ИЖС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5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15:00-16:30</w:t>
            </w:r>
          </w:p>
          <w:p w:rsidR="00000000" w:rsidDel="00000000" w:rsidP="00000000" w:rsidRDefault="00000000" w:rsidRPr="00000000" w14:paraId="00000036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Конференц-зал Кама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7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Открытый Градостроительный Совет при Главе города Перми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B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15:00-16:30</w:t>
            </w:r>
          </w:p>
          <w:p w:rsidR="00000000" w:rsidDel="00000000" w:rsidP="00000000" w:rsidRDefault="00000000" w:rsidRPr="00000000" w14:paraId="0000003C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Конференц-зал Нева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D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3E">
            <w:pPr>
              <w:keepLines w:val="1"/>
              <w:widowControl w:val="0"/>
              <w:spacing w:before="120" w:line="240" w:lineRule="auto"/>
              <w:ind w:right="-10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Инновации в экологии и градостроительной деятельности: правовые аспекты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F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Основные темы:</w:t>
            </w:r>
          </w:p>
          <w:p w:rsidR="00000000" w:rsidDel="00000000" w:rsidP="00000000" w:rsidRDefault="00000000" w:rsidRPr="00000000" w14:paraId="00000040">
            <w:pPr>
              <w:keepLines w:val="1"/>
              <w:widowControl w:val="0"/>
              <w:numPr>
                <w:ilvl w:val="0"/>
                <w:numId w:val="1"/>
              </w:numPr>
              <w:spacing w:after="0" w:afterAutospacing="0" w:before="12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Улучшение экологической обстановки</w:t>
            </w:r>
          </w:p>
          <w:p w:rsidR="00000000" w:rsidDel="00000000" w:rsidP="00000000" w:rsidRDefault="00000000" w:rsidRPr="00000000" w14:paraId="00000041">
            <w:pPr>
              <w:keepLines w:val="1"/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Правовое обеспечение экологических инвестиций в предпринимательской деятельности</w:t>
            </w:r>
          </w:p>
          <w:p w:rsidR="00000000" w:rsidDel="00000000" w:rsidP="00000000" w:rsidRDefault="00000000" w:rsidRPr="00000000" w14:paraId="00000042">
            <w:pPr>
              <w:keepLines w:val="1"/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Тенденции правового регулирования использования инновационных технологий в сфере обращения с отходами</w:t>
            </w:r>
          </w:p>
          <w:p w:rsidR="00000000" w:rsidDel="00000000" w:rsidP="00000000" w:rsidRDefault="00000000" w:rsidRPr="00000000" w14:paraId="00000043">
            <w:pPr>
              <w:keepLines w:val="1"/>
              <w:widowControl w:val="0"/>
              <w:numPr>
                <w:ilvl w:val="0"/>
                <w:numId w:val="1"/>
              </w:numPr>
              <w:spacing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Утилизация отходов, раздельный сбор мусора, переработка</w:t>
            </w:r>
          </w:p>
        </w:tc>
      </w:tr>
    </w:tbl>
    <w:p w:rsidR="00000000" w:rsidDel="00000000" w:rsidP="00000000" w:rsidRDefault="00000000" w:rsidRPr="00000000" w14:paraId="00000047">
      <w:pPr>
        <w:pStyle w:val="Title"/>
        <w:spacing w:before="120" w:line="240" w:lineRule="auto"/>
        <w:ind w:left="-30" w:firstLine="0"/>
        <w:jc w:val="left"/>
        <w:rPr>
          <w:sz w:val="20"/>
          <w:szCs w:val="20"/>
        </w:rPr>
      </w:pPr>
      <w:bookmarkStart w:colFirst="0" w:colLast="0" w:name="_8xbcf6o47woj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56.69291338582678" w:type="pct"/>
        <w:tblLayout w:type="fixed"/>
        <w:tblLook w:val="0400"/>
      </w:tblPr>
      <w:tblGrid>
        <w:gridCol w:w="2040"/>
        <w:gridCol w:w="735"/>
        <w:gridCol w:w="105"/>
        <w:gridCol w:w="120"/>
        <w:gridCol w:w="6030"/>
        <w:tblGridChange w:id="0">
          <w:tblGrid>
            <w:gridCol w:w="2040"/>
            <w:gridCol w:w="735"/>
            <w:gridCol w:w="105"/>
            <w:gridCol w:w="120"/>
            <w:gridCol w:w="6030"/>
          </w:tblGrid>
        </w:tblGridChange>
      </w:tblGrid>
      <w:tr>
        <w:tc>
          <w:tcPr>
            <w:gridSpan w:val="5"/>
            <w:tcBorders>
              <w:bottom w:color="000000" w:space="0" w:sz="4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13 мая 2021, четверг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 10:30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4E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Регистрация посетителей-специалистов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11:00-12:30</w:t>
            </w:r>
          </w:p>
          <w:p w:rsidR="00000000" w:rsidDel="00000000" w:rsidP="00000000" w:rsidRDefault="00000000" w:rsidRPr="00000000" w14:paraId="00000053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4">
            <w:pPr>
              <w:keepLines w:val="1"/>
              <w:widowControl w:val="0"/>
              <w:spacing w:before="120" w:line="240" w:lineRule="auto"/>
              <w:ind w:left="0" w:right="-10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Заседание Общественных Советов при Министерстве строительства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11:00-12:30</w:t>
            </w:r>
          </w:p>
          <w:p w:rsidR="00000000" w:rsidDel="00000000" w:rsidP="00000000" w:rsidRDefault="00000000" w:rsidRPr="00000000" w14:paraId="00000059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Конференц-зал Кама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B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Конференция BIM-технологий</w:t>
            </w:r>
          </w:p>
          <w:p w:rsidR="00000000" w:rsidDel="00000000" w:rsidP="00000000" w:rsidRDefault="00000000" w:rsidRPr="00000000" w14:paraId="0000005C">
            <w:pPr>
              <w:keepLines w:val="1"/>
              <w:widowControl w:val="0"/>
              <w:spacing w:before="120" w:line="240" w:lineRule="auto"/>
              <w:ind w:right="-10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Развитие цифровых технологий в строительстве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5D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Основные темы:</w:t>
            </w:r>
          </w:p>
          <w:p w:rsidR="00000000" w:rsidDel="00000000" w:rsidP="00000000" w:rsidRDefault="00000000" w:rsidRPr="00000000" w14:paraId="0000005E">
            <w:pPr>
              <w:keepLines w:val="1"/>
              <w:widowControl w:val="0"/>
              <w:numPr>
                <w:ilvl w:val="0"/>
                <w:numId w:val="4"/>
              </w:numPr>
              <w:spacing w:after="0" w:afterAutospacing="0" w:before="12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Цифровые двойники в проектировании зданий и сооружений</w:t>
            </w:r>
          </w:p>
          <w:p w:rsidR="00000000" w:rsidDel="00000000" w:rsidP="00000000" w:rsidRDefault="00000000" w:rsidRPr="00000000" w14:paraId="0000005F">
            <w:pPr>
              <w:keepLines w:val="1"/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Повышение эффективности промышленной эксплуатации с помощью цифровой информационной модели</w:t>
            </w:r>
          </w:p>
          <w:p w:rsidR="00000000" w:rsidDel="00000000" w:rsidP="00000000" w:rsidRDefault="00000000" w:rsidRPr="00000000" w14:paraId="00000060">
            <w:pPr>
              <w:keepLines w:val="1"/>
              <w:widowControl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Опыт внедрения BIM-технологий при реализации инфраструктурных проектов</w:t>
            </w:r>
          </w:p>
          <w:p w:rsidR="00000000" w:rsidDel="00000000" w:rsidP="00000000" w:rsidRDefault="00000000" w:rsidRPr="00000000" w14:paraId="00000061">
            <w:pPr>
              <w:keepLines w:val="1"/>
              <w:widowControl w:val="0"/>
              <w:numPr>
                <w:ilvl w:val="0"/>
                <w:numId w:val="4"/>
              </w:numPr>
              <w:spacing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Использование информационных технологий на ранних этапах проектирования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11:00-12:30</w:t>
            </w:r>
          </w:p>
          <w:p w:rsidR="00000000" w:rsidDel="00000000" w:rsidP="00000000" w:rsidRDefault="00000000" w:rsidRPr="00000000" w14:paraId="00000066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Конференц-зал Нева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7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Конференция</w:t>
            </w:r>
          </w:p>
          <w:p w:rsidR="00000000" w:rsidDel="00000000" w:rsidP="00000000" w:rsidRDefault="00000000" w:rsidRPr="00000000" w14:paraId="00000068">
            <w:pPr>
              <w:keepLines w:val="1"/>
              <w:widowControl w:val="0"/>
              <w:spacing w:before="120" w:line="240" w:lineRule="auto"/>
              <w:ind w:right="-10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Энергосбережение и повышение энергетической эффективности Пермского края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69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Основные темы:</w:t>
            </w:r>
          </w:p>
          <w:p w:rsidR="00000000" w:rsidDel="00000000" w:rsidP="00000000" w:rsidRDefault="00000000" w:rsidRPr="00000000" w14:paraId="0000006A">
            <w:pPr>
              <w:keepLines w:val="1"/>
              <w:widowControl w:val="0"/>
              <w:numPr>
                <w:ilvl w:val="0"/>
                <w:numId w:val="2"/>
              </w:numPr>
              <w:spacing w:after="0" w:afterAutospacing="0" w:before="12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Снижение энерго- и ресурсоемкости производства - ключевая проблема подъема экономики и повышения конкурентоспособности выпускаемой продукции</w:t>
            </w:r>
          </w:p>
          <w:p w:rsidR="00000000" w:rsidDel="00000000" w:rsidP="00000000" w:rsidRDefault="00000000" w:rsidRPr="00000000" w14:paraId="0000006B">
            <w:pPr>
              <w:keepLines w:val="1"/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Реализация региональных программ энергосбережения и повышения энергетической эффективности</w:t>
            </w:r>
          </w:p>
          <w:p w:rsidR="00000000" w:rsidDel="00000000" w:rsidP="00000000" w:rsidRDefault="00000000" w:rsidRPr="00000000" w14:paraId="0000006C">
            <w:pPr>
              <w:keepLines w:val="1"/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Реализация региональных программ энергосбережения и повышения энергетической эффективности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071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72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Дискуссионная площадка</w:t>
            </w:r>
          </w:p>
          <w:p w:rsidR="00000000" w:rsidDel="00000000" w:rsidP="00000000" w:rsidRDefault="00000000" w:rsidRPr="00000000" w14:paraId="00000073">
            <w:pPr>
              <w:keepLines w:val="1"/>
              <w:widowControl w:val="0"/>
              <w:spacing w:before="120" w:line="240" w:lineRule="auto"/>
              <w:ind w:right="-10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Умный город - цифровые решения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74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Основные темы:</w:t>
            </w:r>
          </w:p>
          <w:p w:rsidR="00000000" w:rsidDel="00000000" w:rsidP="00000000" w:rsidRDefault="00000000" w:rsidRPr="00000000" w14:paraId="00000075">
            <w:pPr>
              <w:keepLines w:val="1"/>
              <w:widowControl w:val="0"/>
              <w:numPr>
                <w:ilvl w:val="0"/>
                <w:numId w:val="7"/>
              </w:numPr>
              <w:spacing w:after="0" w:afterAutospacing="0" w:before="12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Эффективность организации городского хозяйства</w:t>
            </w:r>
          </w:p>
          <w:p w:rsidR="00000000" w:rsidDel="00000000" w:rsidP="00000000" w:rsidRDefault="00000000" w:rsidRPr="00000000" w14:paraId="00000076">
            <w:pPr>
              <w:keepLines w:val="1"/>
              <w:widowControl w:val="0"/>
              <w:numPr>
                <w:ilvl w:val="0"/>
                <w:numId w:val="7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Перспективные направления развития умных городов</w:t>
            </w:r>
          </w:p>
          <w:p w:rsidR="00000000" w:rsidDel="00000000" w:rsidP="00000000" w:rsidRDefault="00000000" w:rsidRPr="00000000" w14:paraId="00000077">
            <w:pPr>
              <w:keepLines w:val="1"/>
              <w:widowControl w:val="0"/>
              <w:numPr>
                <w:ilvl w:val="0"/>
                <w:numId w:val="7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Новые технологические вызовы</w:t>
            </w:r>
          </w:p>
          <w:p w:rsidR="00000000" w:rsidDel="00000000" w:rsidP="00000000" w:rsidRDefault="00000000" w:rsidRPr="00000000" w14:paraId="00000078">
            <w:pPr>
              <w:keepLines w:val="1"/>
              <w:widowControl w:val="0"/>
              <w:numPr>
                <w:ilvl w:val="0"/>
                <w:numId w:val="7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Кейсы трансформации городов</w:t>
            </w:r>
          </w:p>
          <w:p w:rsidR="00000000" w:rsidDel="00000000" w:rsidP="00000000" w:rsidRDefault="00000000" w:rsidRPr="00000000" w14:paraId="00000079">
            <w:pPr>
              <w:keepLines w:val="1"/>
              <w:widowControl w:val="0"/>
              <w:numPr>
                <w:ilvl w:val="0"/>
                <w:numId w:val="7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Механизмы взаимодействия участников цифровизации городского пространства</w:t>
            </w:r>
          </w:p>
          <w:p w:rsidR="00000000" w:rsidDel="00000000" w:rsidP="00000000" w:rsidRDefault="00000000" w:rsidRPr="00000000" w14:paraId="0000007A">
            <w:pPr>
              <w:keepLines w:val="1"/>
              <w:widowControl w:val="0"/>
              <w:numPr>
                <w:ilvl w:val="0"/>
                <w:numId w:val="7"/>
              </w:numPr>
              <w:spacing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Проекты цифровизации: умные пешеходы, умный светофор, умные шлагбаумы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07F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Конференц-зал Кама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0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81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Техническое регулирование в строительстве: проектирование, строительство и производства строительных материалов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15:00-16:30</w:t>
            </w:r>
          </w:p>
          <w:p w:rsidR="00000000" w:rsidDel="00000000" w:rsidP="00000000" w:rsidRDefault="00000000" w:rsidRPr="00000000" w14:paraId="00000086">
            <w:pPr>
              <w:keepLines w:val="1"/>
              <w:widowControl w:val="0"/>
              <w:spacing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Конференц-зал Кама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7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88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Формирование безопасной городской среды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15:00-16:00</w:t>
            </w:r>
          </w:p>
          <w:p w:rsidR="00000000" w:rsidDel="00000000" w:rsidP="00000000" w:rsidRDefault="00000000" w:rsidRPr="00000000" w14:paraId="0000008D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8E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16:15-17:30</w:t>
            </w:r>
          </w:p>
          <w:p w:rsidR="00000000" w:rsidDel="00000000" w:rsidP="00000000" w:rsidRDefault="00000000" w:rsidRPr="00000000" w14:paraId="00000093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4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Заседание профессиональной коллегии архитекторов</w:t>
            </w:r>
          </w:p>
          <w:p w:rsidR="00000000" w:rsidDel="00000000" w:rsidP="00000000" w:rsidRDefault="00000000" w:rsidRPr="00000000" w14:paraId="00000095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Союз Архитекторов Пермского края</w:t>
            </w:r>
          </w:p>
        </w:tc>
      </w:tr>
    </w:tbl>
    <w:p w:rsidR="00000000" w:rsidDel="00000000" w:rsidP="00000000" w:rsidRDefault="00000000" w:rsidRPr="00000000" w14:paraId="00000099">
      <w:pPr>
        <w:pStyle w:val="Title"/>
        <w:spacing w:before="120" w:line="240" w:lineRule="auto"/>
        <w:ind w:left="-30" w:firstLine="0"/>
        <w:rPr>
          <w:sz w:val="20"/>
          <w:szCs w:val="20"/>
        </w:rPr>
      </w:pPr>
      <w:bookmarkStart w:colFirst="0" w:colLast="0" w:name="_umn6j2ypd108" w:id="6"/>
      <w:bookmarkEnd w:id="6"/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56.69291338582678" w:type="pct"/>
        <w:tblLayout w:type="fixed"/>
        <w:tblLook w:val="0400"/>
      </w:tblPr>
      <w:tblGrid>
        <w:gridCol w:w="2040"/>
        <w:gridCol w:w="735"/>
        <w:gridCol w:w="105"/>
        <w:gridCol w:w="120"/>
        <w:gridCol w:w="6030"/>
        <w:tblGridChange w:id="0">
          <w:tblGrid>
            <w:gridCol w:w="2040"/>
            <w:gridCol w:w="735"/>
            <w:gridCol w:w="105"/>
            <w:gridCol w:w="120"/>
            <w:gridCol w:w="6030"/>
          </w:tblGrid>
        </w:tblGridChange>
      </w:tblGrid>
      <w:tr>
        <w:tc>
          <w:tcPr>
            <w:gridSpan w:val="5"/>
            <w:tcBorders>
              <w:bottom w:color="000000" w:space="0" w:sz="4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14 мая 2021, пятница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 10:30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0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Регистрация посетителей-специалистов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11:00-12:30</w:t>
            </w:r>
          </w:p>
          <w:p w:rsidR="00000000" w:rsidDel="00000000" w:rsidP="00000000" w:rsidRDefault="00000000" w:rsidRPr="00000000" w14:paraId="000000A5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6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Конкурс молодых архитекторов</w:t>
            </w:r>
          </w:p>
          <w:p w:rsidR="00000000" w:rsidDel="00000000" w:rsidP="00000000" w:rsidRDefault="00000000" w:rsidRPr="00000000" w14:paraId="000000A7">
            <w:pPr>
              <w:keepLines w:val="1"/>
              <w:widowControl w:val="0"/>
              <w:spacing w:before="120" w:line="240" w:lineRule="auto"/>
              <w:ind w:right="-10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Я - строитель будущего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A8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Подведение итогов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0AD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AE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AF">
            <w:pPr>
              <w:keepLines w:val="1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Устойчивая городская инфраструктура: транспортное планирование городов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B0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Докладчики: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ИС 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15:00-16:30</w:t>
            </w:r>
          </w:p>
          <w:p w:rsidR="00000000" w:rsidDel="00000000" w:rsidP="00000000" w:rsidRDefault="00000000" w:rsidRPr="00000000" w14:paraId="000000B5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B6">
            <w:pPr>
              <w:keepLines w:val="1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Пленарная дискуссия</w:t>
            </w:r>
          </w:p>
          <w:p w:rsidR="00000000" w:rsidDel="00000000" w:rsidP="00000000" w:rsidRDefault="00000000" w:rsidRPr="00000000" w14:paraId="000000B7">
            <w:pPr>
              <w:keepLines w:val="1"/>
              <w:widowControl w:val="0"/>
              <w:spacing w:before="120" w:line="240" w:lineRule="auto"/>
              <w:ind w:right="-10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Инвестиции в современных условиях. Влияние пандемии на развитие инвестиционного рынка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B8">
            <w:pPr>
              <w:keepLines w:val="1"/>
              <w:widowControl w:val="0"/>
              <w:spacing w:before="120" w:line="240" w:lineRule="auto"/>
              <w:ind w:right="-100"/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Основные темы:</w:t>
            </w:r>
          </w:p>
          <w:p w:rsidR="00000000" w:rsidDel="00000000" w:rsidP="00000000" w:rsidRDefault="00000000" w:rsidRPr="00000000" w14:paraId="000000B9">
            <w:pPr>
              <w:keepLines w:val="1"/>
              <w:widowControl w:val="0"/>
              <w:numPr>
                <w:ilvl w:val="0"/>
                <w:numId w:val="5"/>
              </w:numPr>
              <w:spacing w:after="0" w:afterAutospacing="0" w:before="12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Последние тенденции на финансовом рынке</w:t>
            </w:r>
          </w:p>
          <w:p w:rsidR="00000000" w:rsidDel="00000000" w:rsidP="00000000" w:rsidRDefault="00000000" w:rsidRPr="00000000" w14:paraId="000000BA">
            <w:pPr>
              <w:keepLines w:val="1"/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Перспективы развития сектора</w:t>
            </w:r>
          </w:p>
          <w:p w:rsidR="00000000" w:rsidDel="00000000" w:rsidP="00000000" w:rsidRDefault="00000000" w:rsidRPr="00000000" w14:paraId="000000BB">
            <w:pPr>
              <w:keepLines w:val="1"/>
              <w:widowControl w:val="0"/>
              <w:numPr>
                <w:ilvl w:val="0"/>
                <w:numId w:val="5"/>
              </w:numPr>
              <w:spacing w:before="0" w:beforeAutospacing="0" w:line="240" w:lineRule="auto"/>
              <w:ind w:left="720" w:right="-10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Программы поддержки малого и среднего бизнеса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before="12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5276412963867" w:lineRule="auto"/>
        <w:ind w:left="2669.942626953125" w:right="2752.5360107421875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Внимание! В программе возможны изменения. Сайт выставки и форума: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www.building.expoperm.ru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8.5276412963867" w:lineRule="auto"/>
        <w:ind w:left="2669.942626953125" w:right="2752.5360107421875" w:firstLine="0"/>
        <w:jc w:val="center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Координатор форума: Ольга Поносова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65576171875" w:line="240" w:lineRule="auto"/>
        <w:ind w:left="2984.342498779297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8 (982) 49 05 700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ponosova@expoperm.ru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4.7259521484375" w:line="240" w:lineRule="auto"/>
        <w:ind w:left="0" w:right="463.365478515625" w:firstLine="0"/>
        <w:jc w:val="righ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sectPr>
      <w:type w:val="continuous"/>
      <w:pgSz w:h="16820" w:w="11900" w:orient="portrait"/>
      <w:pgMar w:bottom="600" w:top="400.80078125" w:left="909.6000671386719" w:right="542.39990234375" w:header="0" w:footer="720"/>
      <w:cols w:equalWidth="0" w:num="1">
        <w:col w:space="0" w:w="10448.0000305175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  <w:font w:name="PT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